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CA6E7" w14:textId="77777777" w:rsidR="007C15D3" w:rsidRDefault="00317AA4">
      <w:pPr>
        <w:pStyle w:val="Heading3"/>
        <w:spacing w:before="0" w:line="276" w:lineRule="auto"/>
        <w:ind w:left="567" w:right="56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  <w:bookmarkStart w:id="0" w:name="bookmark3"/>
    </w:p>
    <w:p w14:paraId="547BD498" w14:textId="77777777" w:rsidR="007C15D3" w:rsidRDefault="00317AA4">
      <w:pPr>
        <w:pStyle w:val="Heading3"/>
        <w:keepNext/>
        <w:keepLines/>
        <w:spacing w:before="0" w:line="276" w:lineRule="auto"/>
        <w:ind w:left="567" w:right="567" w:firstLine="709"/>
      </w:pPr>
      <w:bookmarkStart w:id="1" w:name="bookmark4"/>
      <w:r>
        <w:rPr>
          <w:b/>
          <w:sz w:val="28"/>
          <w:szCs w:val="28"/>
        </w:rPr>
        <w:t>студентам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ФГБ</w:t>
      </w:r>
      <w:r>
        <w:rPr>
          <w:b/>
          <w:sz w:val="28"/>
          <w:szCs w:val="28"/>
          <w:lang w:eastAsia="en-US" w:bidi="en-US"/>
        </w:rPr>
        <w:t>О</w:t>
      </w:r>
      <w:r>
        <w:rPr>
          <w:b/>
          <w:sz w:val="28"/>
          <w:szCs w:val="28"/>
          <w:lang w:eastAsia="en-US" w:bidi="en-US"/>
        </w:rPr>
        <w:t xml:space="preserve">У ВО </w:t>
      </w:r>
      <w:r>
        <w:rPr>
          <w:b/>
          <w:sz w:val="28"/>
          <w:szCs w:val="28"/>
        </w:rPr>
        <w:t>МГТУ «СТАНКИН»</w:t>
      </w:r>
      <w:r>
        <w:br/>
      </w:r>
      <w:r>
        <w:rPr>
          <w:b/>
          <w:sz w:val="28"/>
          <w:szCs w:val="28"/>
        </w:rPr>
        <w:t>по исполнению воинской обязанности</w:t>
      </w:r>
    </w:p>
    <w:p w14:paraId="2D979B8B" w14:textId="77777777" w:rsidR="007C15D3" w:rsidRDefault="007C15D3">
      <w:pPr>
        <w:shd w:val="clear" w:color="auto" w:fill="FFFFFF"/>
        <w:spacing w:line="276" w:lineRule="auto"/>
        <w:ind w:left="567" w:right="567" w:firstLine="709"/>
        <w:jc w:val="center"/>
        <w:rPr>
          <w:rFonts w:hint="eastAsia"/>
        </w:rPr>
      </w:pPr>
    </w:p>
    <w:p w14:paraId="2C36F28C" w14:textId="77777777" w:rsidR="007C15D3" w:rsidRDefault="00317AA4">
      <w:pPr>
        <w:shd w:val="clear" w:color="auto" w:fill="FFFFFF"/>
        <w:spacing w:line="276" w:lineRule="auto"/>
        <w:ind w:left="567" w:right="567" w:firstLine="709"/>
        <w:jc w:val="center"/>
        <w:rPr>
          <w:rFonts w:hint="eastAsia"/>
        </w:rPr>
      </w:pPr>
      <w:r>
        <w:rPr>
          <w:rStyle w:val="Heading4"/>
          <w:rFonts w:eastAsia="NSimSun"/>
          <w:b/>
          <w:sz w:val="28"/>
          <w:u w:val="none"/>
        </w:rPr>
        <w:t>Уважаемые студенты!</w:t>
      </w:r>
    </w:p>
    <w:p w14:paraId="5303B089" w14:textId="77777777" w:rsidR="007C15D3" w:rsidRDefault="007C15D3">
      <w:pPr>
        <w:shd w:val="clear" w:color="auto" w:fill="FFFFFF"/>
        <w:spacing w:line="276" w:lineRule="auto"/>
        <w:ind w:left="567" w:right="567" w:firstLine="709"/>
        <w:jc w:val="both"/>
        <w:rPr>
          <w:rFonts w:hint="eastAsia"/>
        </w:rPr>
      </w:pPr>
    </w:p>
    <w:p w14:paraId="4F986324" w14:textId="77777777" w:rsidR="007C15D3" w:rsidRDefault="00317AA4">
      <w:pPr>
        <w:shd w:val="clear" w:color="auto" w:fill="FFFFFF"/>
        <w:suppressAutoHyphens w:val="0"/>
        <w:spacing w:line="276" w:lineRule="auto"/>
        <w:ind w:left="567" w:right="-57" w:firstLine="680"/>
        <w:jc w:val="both"/>
        <w:rPr>
          <w:rFonts w:hint="eastAsia"/>
        </w:rPr>
      </w:pPr>
      <w:r>
        <w:rPr>
          <w:rStyle w:val="Heading4"/>
          <w:rFonts w:eastAsia="NSimSun"/>
          <w:b/>
          <w:sz w:val="28"/>
          <w:u w:val="none"/>
        </w:rPr>
        <w:t xml:space="preserve"> </w:t>
      </w:r>
      <w:bookmarkEnd w:id="0"/>
      <w:bookmarkEnd w:id="1"/>
      <w:r>
        <w:rPr>
          <w:rFonts w:ascii="Times New Roman" w:hAnsi="Times New Roman"/>
          <w:sz w:val="28"/>
          <w:szCs w:val="28"/>
        </w:rPr>
        <w:t xml:space="preserve">На официальном сайте ФГБОУ ВО МГТУ «СТАНКИН»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en-US" w:bidi="en-US"/>
        </w:rPr>
        <w:t>(</w:t>
      </w:r>
      <w:r>
        <w:rPr>
          <w:rFonts w:ascii="Times New Roman" w:hAnsi="Times New Roman"/>
          <w:sz w:val="28"/>
          <w:szCs w:val="28"/>
          <w:lang w:val="en-US" w:eastAsia="en-US" w:bidi="en-US"/>
        </w:rPr>
        <w:t>www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. </w:t>
      </w:r>
      <w:r>
        <w:rPr>
          <w:rFonts w:ascii="Times New Roman" w:hAnsi="Times New Roman"/>
          <w:sz w:val="28"/>
          <w:szCs w:val="28"/>
          <w:lang w:val="en-US" w:eastAsia="en-US" w:bidi="en-US"/>
        </w:rPr>
        <w:t>Stankin</w:t>
      </w:r>
      <w:r>
        <w:rPr>
          <w:rFonts w:ascii="Times New Roman" w:hAnsi="Times New Roman"/>
          <w:sz w:val="28"/>
          <w:szCs w:val="28"/>
          <w:lang w:eastAsia="en-US" w:bidi="en-US"/>
        </w:rPr>
        <w:t>.</w:t>
      </w:r>
      <w:r>
        <w:rPr>
          <w:rFonts w:ascii="Times New Roman" w:hAnsi="Times New Roman"/>
          <w:sz w:val="28"/>
          <w:szCs w:val="28"/>
          <w:lang w:val="en-US" w:eastAsia="en-US" w:bidi="en-US"/>
        </w:rPr>
        <w:t>ru</w:t>
      </w:r>
      <w:r>
        <w:rPr>
          <w:rFonts w:ascii="Times New Roman" w:hAnsi="Times New Roman"/>
          <w:sz w:val="28"/>
          <w:szCs w:val="28"/>
          <w:lang w:eastAsia="en-US" w:bidi="en-US"/>
        </w:rPr>
        <w:t>, раздел</w:t>
      </w:r>
      <w:r>
        <w:rPr>
          <w:rFonts w:ascii="Times New Roman" w:hAnsi="Times New Roman"/>
          <w:sz w:val="28"/>
          <w:szCs w:val="28"/>
        </w:rPr>
        <w:t xml:space="preserve"> «Студентам») опубликованы требования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нормативных правовых актов по выполнению воинской обязанности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гражданами Российской Федерации и информация для студентов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Университета.</w:t>
      </w:r>
    </w:p>
    <w:p w14:paraId="24204115" w14:textId="77777777" w:rsidR="007C15D3" w:rsidRDefault="00317AA4">
      <w:pPr>
        <w:shd w:val="clear" w:color="auto" w:fill="FFFFFF"/>
        <w:suppressAutoHyphens w:val="0"/>
        <w:spacing w:line="276" w:lineRule="auto"/>
        <w:ind w:left="567" w:right="-17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нормативные правовые акты по выполнению воинской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обязанности:</w:t>
      </w:r>
    </w:p>
    <w:p w14:paraId="046D96C7" w14:textId="77777777" w:rsidR="007C15D3" w:rsidRDefault="00317AA4">
      <w:pPr>
        <w:shd w:val="clear" w:color="auto" w:fill="FFFFFF"/>
        <w:tabs>
          <w:tab w:val="left" w:pos="1330"/>
        </w:tabs>
        <w:suppressAutoHyphens w:val="0"/>
        <w:spacing w:line="276" w:lineRule="auto"/>
        <w:ind w:left="567" w:right="57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Конституция Российской Федерации.</w:t>
      </w:r>
    </w:p>
    <w:p w14:paraId="7B3E0317" w14:textId="77777777" w:rsidR="007C15D3" w:rsidRDefault="00317AA4">
      <w:pPr>
        <w:shd w:val="clear" w:color="auto" w:fill="FFFFFF"/>
        <w:tabs>
          <w:tab w:val="left" w:pos="1276"/>
          <w:tab w:val="left" w:pos="1416"/>
        </w:tabs>
        <w:suppressAutoHyphens w:val="0"/>
        <w:spacing w:line="276" w:lineRule="auto"/>
        <w:ind w:left="56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Федеральный закон 1998 г. № 53-ФЗ «О воинской обязанности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военной службе» с изменениями и дополнениями.</w:t>
      </w:r>
    </w:p>
    <w:p w14:paraId="15098F68" w14:textId="77777777" w:rsidR="007C15D3" w:rsidRDefault="00317AA4">
      <w:pPr>
        <w:shd w:val="clear" w:color="auto" w:fill="FFFFFF"/>
        <w:tabs>
          <w:tab w:val="left" w:pos="1283"/>
          <w:tab w:val="left" w:pos="1642"/>
        </w:tabs>
        <w:suppressAutoHyphens w:val="0"/>
        <w:ind w:left="567" w:right="57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Правительства Российской Федерации 2006 г.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№ </w:t>
      </w:r>
      <w:r>
        <w:rPr>
          <w:rFonts w:ascii="Times New Roman" w:hAnsi="Times New Roman"/>
          <w:sz w:val="28"/>
          <w:szCs w:val="28"/>
        </w:rPr>
        <w:t>663 «Об утверждении Положения о п</w:t>
      </w:r>
      <w:r>
        <w:rPr>
          <w:rFonts w:ascii="Times New Roman" w:hAnsi="Times New Roman"/>
          <w:sz w:val="28"/>
          <w:szCs w:val="28"/>
        </w:rPr>
        <w:t>ризыве на военную службу граждан Российской Федерации».</w:t>
      </w:r>
    </w:p>
    <w:p w14:paraId="2ACF3A9C" w14:textId="77777777" w:rsidR="007C15D3" w:rsidRDefault="00317AA4">
      <w:pPr>
        <w:shd w:val="clear" w:color="auto" w:fill="FFFFFF"/>
        <w:tabs>
          <w:tab w:val="left" w:pos="1283"/>
        </w:tabs>
        <w:suppressAutoHyphens w:val="0"/>
        <w:spacing w:line="276" w:lineRule="auto"/>
        <w:ind w:left="567" w:right="57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Правительства Российской Федерации 2006 г.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>719 «Об утверждении Положения о воинском учете».</w:t>
      </w:r>
    </w:p>
    <w:p w14:paraId="6B08447E" w14:textId="77777777" w:rsidR="007C15D3" w:rsidRDefault="00317AA4">
      <w:pPr>
        <w:shd w:val="clear" w:color="auto" w:fill="FFFFFF"/>
        <w:suppressAutoHyphens w:val="0"/>
        <w:spacing w:line="276" w:lineRule="auto"/>
        <w:ind w:left="567" w:right="57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 Приказ Министра обороны Российской Федерации 2007 г.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400 «О мерах по реализации постановления Правительства РФ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11 ноября 2006 г. №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>663».</w:t>
      </w:r>
    </w:p>
    <w:p w14:paraId="37387D1A" w14:textId="77777777" w:rsidR="007C15D3" w:rsidRDefault="00317AA4">
      <w:pPr>
        <w:shd w:val="clear" w:color="auto" w:fill="FFFFFF"/>
        <w:suppressAutoHyphens w:val="0"/>
        <w:spacing w:line="276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документы осуществляют правовое регулирование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области воинской обязанности с целью реализации гражданами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Российской Федерации конституционного долга и обязанности по защите Отечества, определяют порядок постановки на воинский учет граждан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мужского пола, состоящих или обязанных состоять на воинском у</w:t>
      </w:r>
      <w:r>
        <w:rPr>
          <w:rFonts w:ascii="Times New Roman" w:hAnsi="Times New Roman"/>
          <w:sz w:val="28"/>
          <w:szCs w:val="28"/>
        </w:rPr>
        <w:t xml:space="preserve">чете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не пребывающих в запасе Вооруженных Сил Российской Федерации.</w:t>
      </w:r>
    </w:p>
    <w:p w14:paraId="0D241482" w14:textId="77777777" w:rsidR="007C15D3" w:rsidRDefault="00317AA4">
      <w:pPr>
        <w:shd w:val="clear" w:color="auto" w:fill="FFFFFF"/>
        <w:suppressAutoHyphens w:val="0"/>
        <w:spacing w:line="276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Документами воинского учета, на основании которых ведется воинский учет и заполняются личные карточки, являются:</w:t>
      </w:r>
    </w:p>
    <w:p w14:paraId="3C336C55" w14:textId="77777777" w:rsidR="007C15D3" w:rsidRDefault="00317AA4">
      <w:pPr>
        <w:shd w:val="clear" w:color="auto" w:fill="FFFFFF"/>
        <w:suppressAutoHyphens w:val="0"/>
        <w:spacing w:line="276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призывников - удостоверение гражданина, подлежащего призыву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военн</w:t>
      </w:r>
      <w:r>
        <w:rPr>
          <w:rFonts w:ascii="Times New Roman" w:hAnsi="Times New Roman"/>
          <w:sz w:val="28"/>
          <w:szCs w:val="28"/>
        </w:rPr>
        <w:t xml:space="preserve">ую службу, которое каждый молодой человек должен получить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17 лет в военном комиссариате по месту жительства</w:t>
      </w:r>
    </w:p>
    <w:p w14:paraId="1BCFE00F" w14:textId="77777777" w:rsidR="007C15D3" w:rsidRDefault="00317AA4">
      <w:pPr>
        <w:shd w:val="clear" w:color="auto" w:fill="FFFFFF"/>
        <w:suppressAutoHyphens w:val="0"/>
        <w:spacing w:line="276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военнообязанных запаса - военный билет (временное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удостоверение, выданное взамен военного билета).</w:t>
      </w:r>
    </w:p>
    <w:p w14:paraId="10D35780" w14:textId="77777777" w:rsidR="007C15D3" w:rsidRDefault="007C15D3">
      <w:pPr>
        <w:shd w:val="clear" w:color="auto" w:fill="FFFFFF"/>
        <w:suppressAutoHyphens w:val="0"/>
        <w:spacing w:line="276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</w:p>
    <w:p w14:paraId="16D077E2" w14:textId="77777777" w:rsidR="007C15D3" w:rsidRDefault="00317AA4">
      <w:pPr>
        <w:shd w:val="clear" w:color="auto" w:fill="FFFFFF"/>
        <w:suppressAutoHyphens w:val="0"/>
        <w:spacing w:line="276" w:lineRule="auto"/>
        <w:ind w:left="567" w:right="57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Воинский учет осуществляет 2-й отдел Уни</w:t>
      </w:r>
      <w:r>
        <w:rPr>
          <w:rFonts w:ascii="Times New Roman" w:hAnsi="Times New Roman"/>
          <w:sz w:val="28"/>
          <w:szCs w:val="28"/>
        </w:rPr>
        <w:t xml:space="preserve">верситета (каб. № 0605)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заполненным </w:t>
      </w:r>
      <w:r>
        <w:rPr>
          <w:rFonts w:ascii="Times New Roman" w:eastAsia="Times New Roman" w:hAnsi="Times New Roman"/>
          <w:sz w:val="28"/>
          <w:szCs w:val="28"/>
        </w:rPr>
        <w:t>личным</w:t>
      </w:r>
      <w:r>
        <w:rPr>
          <w:rFonts w:ascii="Times New Roman" w:hAnsi="Times New Roman"/>
          <w:sz w:val="28"/>
          <w:szCs w:val="28"/>
        </w:rPr>
        <w:t xml:space="preserve"> карточкам. Личные карточки заполняются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каждым студентом, как военнообязанным, так и призывником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во 2-м отделе (</w:t>
      </w:r>
      <w:r>
        <w:rPr>
          <w:rFonts w:ascii="Times New Roman" w:hAnsi="Times New Roman"/>
          <w:i/>
          <w:iCs/>
          <w:sz w:val="28"/>
          <w:szCs w:val="28"/>
        </w:rPr>
        <w:t xml:space="preserve">студенты 1-го курса личные карточки заполняют на вводном </w:t>
      </w:r>
      <w:r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занятии</w:t>
      </w:r>
      <w:r>
        <w:rPr>
          <w:rFonts w:ascii="Times New Roman" w:hAnsi="Times New Roman"/>
          <w:sz w:val="28"/>
          <w:szCs w:val="28"/>
        </w:rPr>
        <w:t>).</w:t>
      </w:r>
    </w:p>
    <w:p w14:paraId="5693DD49" w14:textId="77777777" w:rsidR="007C15D3" w:rsidRDefault="00317AA4">
      <w:pPr>
        <w:shd w:val="clear" w:color="auto" w:fill="FFFFFF"/>
        <w:suppressAutoHyphens w:val="0"/>
        <w:spacing w:line="276" w:lineRule="auto"/>
        <w:ind w:left="56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2-го отдела - Ефр</w:t>
      </w:r>
      <w:r>
        <w:rPr>
          <w:rFonts w:ascii="Times New Roman" w:hAnsi="Times New Roman"/>
          <w:sz w:val="28"/>
          <w:szCs w:val="28"/>
        </w:rPr>
        <w:t>еменков Олег Николаевич</w:t>
      </w:r>
    </w:p>
    <w:p w14:paraId="019D1E9A" w14:textId="77777777" w:rsidR="007C15D3" w:rsidRDefault="00317AA4">
      <w:pPr>
        <w:shd w:val="clear" w:color="auto" w:fill="FFFFFF"/>
        <w:suppressAutoHyphens w:val="0"/>
        <w:spacing w:line="276" w:lineRule="auto"/>
        <w:ind w:left="56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2-го отдела  - Молодцова Светлана Викторовна   </w:t>
      </w:r>
    </w:p>
    <w:p w14:paraId="03ABAEB3" w14:textId="77777777" w:rsidR="007C15D3" w:rsidRDefault="00317AA4">
      <w:pPr>
        <w:shd w:val="clear" w:color="auto" w:fill="FFFFFF"/>
        <w:suppressAutoHyphens w:val="0"/>
        <w:spacing w:line="276" w:lineRule="auto"/>
        <w:ind w:left="56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2-го отдела - Разгулов Вячеслав Евгеньевич</w:t>
      </w:r>
    </w:p>
    <w:p w14:paraId="6C59B7B5" w14:textId="77777777" w:rsidR="007C15D3" w:rsidRDefault="00317AA4">
      <w:pPr>
        <w:shd w:val="clear" w:color="auto" w:fill="FFFFFF"/>
        <w:suppressAutoHyphens w:val="0"/>
        <w:spacing w:line="276" w:lineRule="auto"/>
        <w:ind w:left="567" w:right="57" w:firstLine="6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 – 8(499) 972-94-24</w:t>
      </w:r>
    </w:p>
    <w:p w14:paraId="48E9864F" w14:textId="77777777" w:rsidR="007C15D3" w:rsidRDefault="007C15D3">
      <w:pPr>
        <w:shd w:val="clear" w:color="auto" w:fill="FFFFFF"/>
        <w:spacing w:line="276" w:lineRule="auto"/>
        <w:ind w:left="567" w:right="567" w:firstLine="709"/>
        <w:jc w:val="both"/>
        <w:rPr>
          <w:rFonts w:ascii="Times New Roman" w:hAnsi="Times New Roman"/>
          <w:sz w:val="28"/>
          <w:szCs w:val="28"/>
        </w:rPr>
      </w:pPr>
    </w:p>
    <w:p w14:paraId="41D26056" w14:textId="77777777" w:rsidR="007C15D3" w:rsidRDefault="00317AA4">
      <w:pPr>
        <w:pStyle w:val="Standard"/>
        <w:keepNext/>
        <w:keepLines/>
        <w:spacing w:line="276" w:lineRule="auto"/>
        <w:ind w:left="567" w:right="567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Обязанности студентов, обучающихся в ФГБОУ </w:t>
      </w:r>
      <w:r>
        <w:rPr>
          <w:rStyle w:val="Heading195ptSpacing0pt"/>
          <w:rFonts w:eastAsia="NSimSun"/>
          <w:i w:val="0"/>
          <w:sz w:val="28"/>
        </w:rPr>
        <w:t>B</w:t>
      </w:r>
      <w:r>
        <w:rPr>
          <w:rStyle w:val="Heading195ptSpacing0pt"/>
          <w:rFonts w:eastAsia="NSimSun"/>
          <w:i w:val="0"/>
          <w:sz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МГТУ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«СТАНКИН» по воинскому учету</w:t>
      </w:r>
    </w:p>
    <w:p w14:paraId="3EC6A2B4" w14:textId="77777777" w:rsidR="007C15D3" w:rsidRDefault="007C15D3">
      <w:pPr>
        <w:pStyle w:val="Standard"/>
        <w:keepNext/>
        <w:keepLines/>
        <w:spacing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5C9699" w14:textId="77777777" w:rsidR="007C15D3" w:rsidRDefault="00317AA4">
      <w:pPr>
        <w:pStyle w:val="Standard"/>
        <w:spacing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Студенты  обязаны:</w:t>
      </w:r>
    </w:p>
    <w:p w14:paraId="2C0A692A" w14:textId="77777777" w:rsidR="007C15D3" w:rsidRDefault="00317AA4">
      <w:pPr>
        <w:pStyle w:val="Standard"/>
        <w:spacing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состоять на воинском учете по месту жительства (студенты,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прибывающие на место пребывания на срок более трех месяцев - по месту пребывания) в военном комиссариате. Все иногородние студенты обязаны встать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воинский учет в городе Москве (по месту расположения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общежитий);</w:t>
      </w:r>
    </w:p>
    <w:p w14:paraId="26713438" w14:textId="77777777" w:rsidR="007C15D3" w:rsidRDefault="00317AA4">
      <w:pPr>
        <w:pStyle w:val="Standard"/>
        <w:spacing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являться в установленные время и место по вызову (повестке)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военный комиссариат, в котором они состоят на воинском учете или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состоят, но обязаны состоять на воинском учете, имея при </w:t>
      </w:r>
      <w:r>
        <w:rPr>
          <w:rFonts w:ascii="Times New Roman" w:eastAsia="Times New Roman" w:hAnsi="Times New Roman" w:cs="Times New Roman"/>
          <w:sz w:val="28"/>
          <w:szCs w:val="28"/>
        </w:rPr>
        <w:t>себе военный билет (временное удостоверение, выданное взамен военного билета) или удостоверение гражданина, подлежащего призыву на военную службу,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паспорт гражданина РФ и водительское удостоверение при его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наличии;</w:t>
      </w:r>
    </w:p>
    <w:p w14:paraId="5FED1884" w14:textId="77777777" w:rsidR="007C15D3" w:rsidRDefault="00317AA4">
      <w:pPr>
        <w:pStyle w:val="Standard"/>
        <w:spacing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сообщить в двухнедельный срок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военный комиссариат, в котором они состоят на воинском учете, об изменении места жительства или места пребывания в пределах территории, на которой осуществляет свою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военный комиссариат, в котором они состоят на воинском учете;</w:t>
      </w:r>
    </w:p>
    <w:p w14:paraId="25D2676E" w14:textId="77777777" w:rsidR="007C15D3" w:rsidRDefault="00317AA4">
      <w:pPr>
        <w:pStyle w:val="Standard"/>
        <w:spacing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сняться с воин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учета при переезде на новое место жительства или место временного пребывания (на срок более трех месяцев),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расположенное за пределами территории, на которой осуществляет свою деятельность военный комиссариат, в котором они состоят на воинском учете,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встать на воинский учет в двухнедельный срок по прибытии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новое место жительства, место временного пребывания,</w:t>
      </w:r>
    </w:p>
    <w:p w14:paraId="13D6BAE2" w14:textId="77777777" w:rsidR="007C15D3" w:rsidRDefault="00317AA4">
      <w:pPr>
        <w:pStyle w:val="Standard"/>
        <w:spacing w:line="276" w:lineRule="auto"/>
        <w:ind w:left="567" w:right="567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бережно хранить военный билет (временное удостоверение,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выданное взамен военного билета), а также удостоверение гражданина, подлежащего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изыву на военную службу. В случае утраты указанных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документов в двухнедельный срок обратиться в военный комиссариат,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котором они состоят на воинском учете либо в соответствующий орган местного самоуправления поселения или соответствующий орган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городского округа, осуществляющий первичный воинский учет, для решения вопроса о получении документов взамен утраченных.</w:t>
      </w:r>
    </w:p>
    <w:p w14:paraId="2FCC345D" w14:textId="77777777" w:rsidR="007C15D3" w:rsidRDefault="00317AA4">
      <w:pPr>
        <w:pStyle w:val="Standard"/>
        <w:spacing w:after="18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Студенты, подлежащие призыву на военную службу,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военнообязанные для постановки на воинский учет и снятия с воинского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обязаны лично являться в военные комиссариаты. Снятие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воинского учета студентов, подлежащих призыву на военную службу, производится по их письменным заявлениям с указанием причины снятия и нового места жительства или места пребывания.</w:t>
      </w:r>
    </w:p>
    <w:p w14:paraId="48019978" w14:textId="77777777" w:rsidR="007C15D3" w:rsidRDefault="00317AA4">
      <w:pPr>
        <w:pStyle w:val="Standard"/>
        <w:keepNext/>
        <w:keepLines/>
        <w:spacing w:line="276" w:lineRule="auto"/>
        <w:ind w:left="567" w:right="567"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студентов, подлежащих призыву на военную службу:</w:t>
      </w:r>
      <w:bookmarkStart w:id="2" w:name="bookmark1"/>
    </w:p>
    <w:p w14:paraId="00696797" w14:textId="77777777" w:rsidR="007C15D3" w:rsidRDefault="00317AA4">
      <w:pPr>
        <w:pStyle w:val="Standard"/>
        <w:numPr>
          <w:ilvl w:val="0"/>
          <w:numId w:val="4"/>
        </w:numPr>
        <w:tabs>
          <w:tab w:val="left" w:pos="1290"/>
        </w:tabs>
        <w:spacing w:line="276" w:lineRule="auto"/>
        <w:ind w:left="567" w:right="567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Студенты, не пребывающие в запасе, подлежащие призыву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военную службу, обязаны явиться по повестке военного комиссариата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освидетельствование, заседание призывной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или других во</w:t>
      </w:r>
      <w:r>
        <w:rPr>
          <w:rFonts w:ascii="Times New Roman" w:eastAsia="Times New Roman" w:hAnsi="Times New Roman" w:cs="Times New Roman"/>
          <w:sz w:val="28"/>
          <w:szCs w:val="28"/>
        </w:rPr>
        <w:t>просов.</w:t>
      </w:r>
    </w:p>
    <w:p w14:paraId="66B7BAE9" w14:textId="77777777" w:rsidR="007C15D3" w:rsidRDefault="00317AA4">
      <w:pPr>
        <w:pStyle w:val="Standard"/>
        <w:numPr>
          <w:ilvl w:val="0"/>
          <w:numId w:val="2"/>
        </w:numPr>
        <w:tabs>
          <w:tab w:val="left" w:pos="1294"/>
        </w:tabs>
        <w:spacing w:line="276" w:lineRule="auto"/>
        <w:ind w:left="567" w:right="567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Студенты, подлежащие призыву на военную службу, обязаны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получать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повестки военного комиссариата под расписку. Повестки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вручаются  работниками Университета. Оповещение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единым деканатом Университета.</w:t>
      </w:r>
    </w:p>
    <w:p w14:paraId="318A592F" w14:textId="77777777" w:rsidR="007C15D3" w:rsidRDefault="00317AA4">
      <w:pPr>
        <w:pStyle w:val="Standard"/>
        <w:numPr>
          <w:ilvl w:val="0"/>
          <w:numId w:val="2"/>
        </w:numPr>
        <w:tabs>
          <w:tab w:val="left" w:pos="1290"/>
        </w:tabs>
        <w:spacing w:line="276" w:lineRule="auto"/>
        <w:ind w:left="567" w:right="567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В случае неявки студента без уважительных причин по повестке военного комиссариата на мероприятия, связ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анные с призывом на военную службу, указанный студент считается уклоняющимся от военной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привлекается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 ответственности в соответствии с законодательством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Российской Федерации.</w:t>
      </w:r>
    </w:p>
    <w:p w14:paraId="238C2E74" w14:textId="77777777" w:rsidR="007C15D3" w:rsidRDefault="007C15D3">
      <w:pPr>
        <w:pStyle w:val="Standard"/>
        <w:spacing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53DECB77" w14:textId="77777777" w:rsidR="007C15D3" w:rsidRDefault="00317AA4">
      <w:pPr>
        <w:pStyle w:val="Standard"/>
        <w:spacing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Уголовный кодекс Российской Федерации.</w:t>
      </w:r>
    </w:p>
    <w:p w14:paraId="25307E55" w14:textId="77777777" w:rsidR="007C15D3" w:rsidRDefault="00317AA4">
      <w:pPr>
        <w:pStyle w:val="Standard"/>
        <w:spacing w:line="276" w:lineRule="auto"/>
        <w:ind w:left="567" w:right="567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Статья 328. </w:t>
      </w:r>
      <w:bookmarkStart w:id="3" w:name="bookmark2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Уклонение от прох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ождения военной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 альтернативной гражданской службы</w:t>
      </w:r>
    </w:p>
    <w:p w14:paraId="506B3E26" w14:textId="77777777" w:rsidR="007C15D3" w:rsidRDefault="00317AA4">
      <w:pPr>
        <w:pStyle w:val="Standard"/>
        <w:spacing w:after="132" w:line="276" w:lineRule="auto"/>
        <w:ind w:left="567" w:right="567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Уклонение от призыва на военную службу при отсутствии законных оснований для освобождения от этой службы наказывается штрафом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 размере до двухсот тысяч рублей или в размере заработной платы или иного 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охода осужденного за период до восемнадцати месяцев, либо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арестом на срок от трех до шести месяцев, либо лишением свободы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на срок до двух лет.</w:t>
      </w:r>
    </w:p>
    <w:p w14:paraId="3D3C0548" w14:textId="77777777" w:rsidR="007C15D3" w:rsidRDefault="007C15D3">
      <w:pPr>
        <w:pStyle w:val="ConsPlusNormal"/>
        <w:ind w:firstLine="540"/>
        <w:jc w:val="both"/>
        <w:rPr>
          <w:b/>
          <w:bCs/>
          <w:i/>
          <w:iCs/>
          <w:sz w:val="28"/>
          <w:szCs w:val="28"/>
        </w:rPr>
      </w:pPr>
    </w:p>
    <w:p w14:paraId="42A36DF4" w14:textId="77777777" w:rsidR="007C15D3" w:rsidRDefault="007C15D3">
      <w:pPr>
        <w:pStyle w:val="ConsPlusNormal"/>
        <w:ind w:firstLine="540"/>
        <w:jc w:val="both"/>
        <w:rPr>
          <w:b/>
          <w:bCs/>
          <w:i/>
          <w:iCs/>
          <w:sz w:val="28"/>
          <w:szCs w:val="28"/>
        </w:rPr>
      </w:pPr>
    </w:p>
    <w:p w14:paraId="12BDF878" w14:textId="77777777" w:rsidR="007C15D3" w:rsidRDefault="00317AA4">
      <w:pPr>
        <w:pStyle w:val="ConsPlusNormal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Кодекс Российской Федерации об административных правонарушениях</w:t>
      </w:r>
    </w:p>
    <w:p w14:paraId="1CF1CA5E" w14:textId="77777777" w:rsidR="007C15D3" w:rsidRDefault="007C15D3">
      <w:pPr>
        <w:pStyle w:val="ConsPlusNormal"/>
        <w:ind w:firstLine="540"/>
        <w:jc w:val="both"/>
        <w:rPr>
          <w:b/>
          <w:bCs/>
          <w:i/>
          <w:iCs/>
          <w:sz w:val="28"/>
          <w:szCs w:val="28"/>
        </w:rPr>
      </w:pPr>
    </w:p>
    <w:p w14:paraId="02ED4986" w14:textId="77777777" w:rsidR="007C15D3" w:rsidRDefault="00317AA4">
      <w:pPr>
        <w:pStyle w:val="ConsPlusNormal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21.5. Неисполнение </w:t>
      </w:r>
      <w:r>
        <w:rPr>
          <w:b/>
          <w:bCs/>
          <w:i/>
          <w:iCs/>
          <w:sz w:val="28"/>
          <w:szCs w:val="28"/>
        </w:rPr>
        <w:t>гражданами обязанностей по воинскому учету</w:t>
      </w:r>
    </w:p>
    <w:p w14:paraId="642A5732" w14:textId="77777777" w:rsidR="007C15D3" w:rsidRDefault="00317AA4">
      <w:pPr>
        <w:pStyle w:val="ConsPlusNormal"/>
        <w:ind w:firstLine="540"/>
        <w:jc w:val="both"/>
        <w:rPr>
          <w:i/>
          <w:iCs/>
        </w:rPr>
      </w:pPr>
      <w:r>
        <w:rPr>
          <w:i/>
          <w:iCs/>
          <w:sz w:val="28"/>
          <w:szCs w:val="28"/>
        </w:rPr>
        <w:lastRenderedPageBreak/>
        <w:t xml:space="preserve">        Неявка гражданина, состоящего или обязанного состоять на воинском 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учете, по вызову (повестке) военного комиссариата или иного органа, осуществляющего воинский учет, в установленные время и место без уважи</w:t>
      </w:r>
      <w:r>
        <w:rPr>
          <w:i/>
          <w:iCs/>
          <w:sz w:val="28"/>
          <w:szCs w:val="28"/>
        </w:rPr>
        <w:t xml:space="preserve">тельной причины, неявка в установленный срок в военный комиссариат для постановки на воинский учет, снятия с воинского учета и внесения изменений 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в документы воинского учета при переезде на новое место жительства, расположенное за пределами территории мун</w:t>
      </w:r>
      <w:r>
        <w:rPr>
          <w:i/>
          <w:iCs/>
          <w:sz w:val="28"/>
          <w:szCs w:val="28"/>
        </w:rPr>
        <w:t xml:space="preserve">иципального образования, место пребывания на срок более трех месяцев либо выезде из Российской Федерации 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на срок более шести месяцев или въезде в Российскую Федерацию, а равно несообщение в установленный срок в военный комиссариат или в иной орган, осущес</w:t>
      </w:r>
      <w:r>
        <w:rPr>
          <w:i/>
          <w:iCs/>
          <w:sz w:val="28"/>
          <w:szCs w:val="28"/>
        </w:rPr>
        <w:t>твляющий воинский учет, об изменении семейного положения, образования, места работы или должности, о переезде на новое место жительства, расположенное в пределах территории муниципального образования, или место пребывания влечет предупреждение или наложени</w:t>
      </w:r>
      <w:r>
        <w:rPr>
          <w:i/>
          <w:iCs/>
          <w:sz w:val="28"/>
          <w:szCs w:val="28"/>
        </w:rPr>
        <w:t xml:space="preserve">е административного штрафа 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в размере от ста до пятисот рублей.</w:t>
      </w:r>
    </w:p>
    <w:p w14:paraId="475FF7E0" w14:textId="77777777" w:rsidR="007C15D3" w:rsidRDefault="007C15D3">
      <w:pPr>
        <w:pStyle w:val="ConsPlusNormal"/>
        <w:jc w:val="both"/>
        <w:rPr>
          <w:i/>
          <w:iCs/>
          <w:sz w:val="28"/>
          <w:szCs w:val="28"/>
        </w:rPr>
      </w:pPr>
    </w:p>
    <w:p w14:paraId="47B52DA2" w14:textId="77777777" w:rsidR="007C15D3" w:rsidRDefault="00317AA4">
      <w:pPr>
        <w:pStyle w:val="ConsPlusNormal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21.6. Уклонение от медицинского обследования</w:t>
      </w:r>
    </w:p>
    <w:p w14:paraId="0CA470DA" w14:textId="77777777" w:rsidR="007C15D3" w:rsidRDefault="00317AA4">
      <w:pPr>
        <w:pStyle w:val="ConsPlusNormal"/>
        <w:ind w:firstLine="540"/>
        <w:jc w:val="both"/>
        <w:rPr>
          <w:i/>
          <w:iCs/>
        </w:rPr>
      </w:pPr>
      <w:r>
        <w:rPr>
          <w:i/>
          <w:iCs/>
          <w:sz w:val="28"/>
          <w:szCs w:val="28"/>
        </w:rPr>
        <w:t xml:space="preserve">   Уклонение гражданина от медицинского освидетельствования либо 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обследования по направлению комиссии по постановке граждан на воинский уч</w:t>
      </w:r>
      <w:r>
        <w:rPr>
          <w:i/>
          <w:iCs/>
          <w:sz w:val="28"/>
          <w:szCs w:val="28"/>
        </w:rPr>
        <w:t>ет или от медицинского обследования по направлению призывной комиссии влечет предупреждения или наложение административного штрафа в размере до 3 тысяч рублей.</w:t>
      </w:r>
    </w:p>
    <w:p w14:paraId="1B8A1C3C" w14:textId="77777777" w:rsidR="007C15D3" w:rsidRDefault="007C15D3">
      <w:pPr>
        <w:pStyle w:val="ConsPlusNormal"/>
        <w:jc w:val="both"/>
        <w:rPr>
          <w:i/>
          <w:iCs/>
          <w:sz w:val="28"/>
          <w:szCs w:val="28"/>
        </w:rPr>
      </w:pPr>
    </w:p>
    <w:p w14:paraId="1C69F6C0" w14:textId="77777777" w:rsidR="007C15D3" w:rsidRDefault="00317AA4">
      <w:pPr>
        <w:pStyle w:val="ConsPlusNormal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21.7. Умышленные порча или утрата документов воинского учета</w:t>
      </w:r>
    </w:p>
    <w:p w14:paraId="282BEC22" w14:textId="77777777" w:rsidR="007C15D3" w:rsidRDefault="00317AA4">
      <w:pPr>
        <w:pStyle w:val="ConsPlusNormal"/>
        <w:ind w:firstLine="540"/>
        <w:jc w:val="both"/>
        <w:rPr>
          <w:i/>
          <w:iCs/>
        </w:rPr>
      </w:pPr>
      <w:r>
        <w:rPr>
          <w:i/>
          <w:iCs/>
          <w:sz w:val="28"/>
          <w:szCs w:val="28"/>
        </w:rPr>
        <w:t xml:space="preserve">Умышленные порча или </w:t>
      </w:r>
      <w:r>
        <w:rPr>
          <w:i/>
          <w:iCs/>
          <w:sz w:val="28"/>
          <w:szCs w:val="28"/>
        </w:rPr>
        <w:t xml:space="preserve">уничтожение военного билета или удостоверения 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гражданина, подлежащего призыву на военную службу, либо небрежное хранение военного билета или удостоверения гражданина, подлежащего призыву на военную службу, повлекшее их утрату, влечет предупреждение или на</w:t>
      </w:r>
      <w:r>
        <w:rPr>
          <w:i/>
          <w:iCs/>
          <w:sz w:val="28"/>
          <w:szCs w:val="28"/>
        </w:rPr>
        <w:t xml:space="preserve">ложение 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административного штрафа в размере </w:t>
      </w:r>
      <w:r>
        <w:rPr>
          <w:i/>
          <w:iCs/>
          <w:color w:val="000000"/>
          <w:spacing w:val="3"/>
          <w:sz w:val="28"/>
          <w:szCs w:val="28"/>
          <w:lang w:eastAsia="ru-RU"/>
        </w:rPr>
        <w:t>до 3 тысяч рублей.</w:t>
      </w:r>
    </w:p>
    <w:p w14:paraId="380E99A9" w14:textId="77777777" w:rsidR="007C15D3" w:rsidRDefault="007C15D3">
      <w:pPr>
        <w:pStyle w:val="Standard"/>
        <w:keepNext/>
        <w:keepLines/>
        <w:spacing w:after="4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29C2E9" w14:textId="77777777" w:rsidR="007C15D3" w:rsidRDefault="00317AA4">
      <w:pPr>
        <w:pStyle w:val="Standard"/>
        <w:spacing w:after="4" w:line="276" w:lineRule="auto"/>
        <w:ind w:left="567" w:right="567" w:firstLine="709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получения студентами отсрочки</w:t>
      </w:r>
      <w:r>
        <w:rPr>
          <w:rFonts w:ascii="Times New Roman" w:hAnsi="Times New Roman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от призыва на военную службу</w:t>
      </w:r>
    </w:p>
    <w:p w14:paraId="1427284F" w14:textId="77777777" w:rsidR="007C15D3" w:rsidRDefault="007C15D3">
      <w:pPr>
        <w:pStyle w:val="Standard"/>
        <w:spacing w:after="4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421300" w14:textId="77777777" w:rsidR="007C15D3" w:rsidRDefault="00317AA4">
      <w:pPr>
        <w:pStyle w:val="Standard"/>
        <w:spacing w:line="276" w:lineRule="auto"/>
        <w:ind w:left="57" w:right="57" w:firstLine="68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Призыв на военную службу 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призывная комиссия.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наличием у призывника оснований для освобождения от призыва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военную службу или для отсрочки от призыва на военную службу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возлагается на военного комиссара.</w:t>
      </w:r>
    </w:p>
    <w:p w14:paraId="2ADFB899" w14:textId="77777777" w:rsidR="007C15D3" w:rsidRDefault="00317AA4">
      <w:pPr>
        <w:pStyle w:val="Standard"/>
        <w:spacing w:line="276" w:lineRule="auto"/>
        <w:ind w:left="57" w:right="57" w:firstLine="68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оснований, предусмотренных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воинской обязанности и военной службе" и иными нормативными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только призывная комиссия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выносит решение об освобождении призывника от призыва на военную службу или о предоставлении ему отсрочки от призыва на военную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службу.</w:t>
      </w:r>
    </w:p>
    <w:p w14:paraId="63B99800" w14:textId="77777777" w:rsidR="007C15D3" w:rsidRDefault="00317AA4">
      <w:pPr>
        <w:pStyle w:val="Standard"/>
        <w:spacing w:line="276" w:lineRule="auto"/>
        <w:ind w:left="113" w:right="57" w:firstLine="68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Такое решение выносится на основании документов, представленных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призывником в призывную комиссию один раз при первоначальном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рассмотрении данного вопроса.</w:t>
      </w:r>
    </w:p>
    <w:p w14:paraId="620930B5" w14:textId="77777777" w:rsidR="007C15D3" w:rsidRDefault="00317AA4">
      <w:pPr>
        <w:pStyle w:val="Standard"/>
        <w:spacing w:line="276" w:lineRule="auto"/>
        <w:ind w:left="113" w:right="57" w:firstLine="68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Призывная комиссия принимает решение в отношении призывника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только после определения кате</w:t>
      </w:r>
      <w:r>
        <w:rPr>
          <w:rFonts w:ascii="Times New Roman" w:eastAsia="Times New Roman" w:hAnsi="Times New Roman" w:cs="Times New Roman"/>
          <w:sz w:val="28"/>
          <w:szCs w:val="28"/>
        </w:rPr>
        <w:t>гории годности его к военной службе.</w:t>
      </w:r>
    </w:p>
    <w:p w14:paraId="159E817F" w14:textId="77777777" w:rsidR="007C15D3" w:rsidRDefault="00317AA4">
      <w:pPr>
        <w:pStyle w:val="Standard"/>
        <w:spacing w:line="276" w:lineRule="auto"/>
        <w:ind w:left="113" w:right="57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- годен к военной службе;</w:t>
      </w:r>
    </w:p>
    <w:p w14:paraId="7CDAB4A2" w14:textId="77777777" w:rsidR="007C15D3" w:rsidRDefault="00317AA4">
      <w:pPr>
        <w:pStyle w:val="Standard"/>
        <w:spacing w:line="276" w:lineRule="auto"/>
        <w:ind w:left="113" w:right="57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 - годен к военной службе с незначительными ограничениями;</w:t>
      </w:r>
    </w:p>
    <w:p w14:paraId="6D50A056" w14:textId="77777777" w:rsidR="007C15D3" w:rsidRDefault="00317AA4">
      <w:pPr>
        <w:pStyle w:val="Standard"/>
        <w:spacing w:line="276" w:lineRule="auto"/>
        <w:ind w:left="113" w:right="57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- ограниченно годен к военной службе;</w:t>
      </w:r>
    </w:p>
    <w:p w14:paraId="4923FC40" w14:textId="77777777" w:rsidR="007C15D3" w:rsidRDefault="00317AA4">
      <w:pPr>
        <w:pStyle w:val="Bodytext4"/>
        <w:spacing w:line="276" w:lineRule="auto"/>
        <w:ind w:left="113" w:right="57" w:firstLine="6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 - временно не годен к военной службе;</w:t>
      </w:r>
    </w:p>
    <w:p w14:paraId="04910A94" w14:textId="77777777" w:rsidR="007C15D3" w:rsidRDefault="00317AA4">
      <w:pPr>
        <w:pStyle w:val="Bodytext4"/>
        <w:spacing w:line="276" w:lineRule="auto"/>
        <w:ind w:left="113" w:right="57" w:firstLine="6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 - не годен к военной службе.</w:t>
      </w:r>
    </w:p>
    <w:p w14:paraId="4B4F95C0" w14:textId="77777777" w:rsidR="007C15D3" w:rsidRDefault="00317AA4">
      <w:pPr>
        <w:pStyle w:val="Standard"/>
        <w:spacing w:line="276" w:lineRule="auto"/>
        <w:ind w:left="57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Студентам,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обучающимся по очной форме обучения в ФГБОУ ВО МГТУ «СТАНКИН», имеющим государственную аккредитацию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соответствующим направлениям подготовки (специальностям), на время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обучения предоставляется отсрочка, но не свыше нормативных сроков освоения основных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программ.</w:t>
      </w:r>
    </w:p>
    <w:p w14:paraId="4730B340" w14:textId="77777777" w:rsidR="007C15D3" w:rsidRDefault="00317AA4">
      <w:pPr>
        <w:pStyle w:val="Standard"/>
        <w:spacing w:line="276" w:lineRule="auto"/>
        <w:ind w:left="113" w:right="57" w:firstLine="68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права гражданина на отсрочку от призыва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военную службу ежегодно (до 1 октября) в военный комиссариат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представляется справка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к Перечню (п.З) приказа МО РФ от 2007 г. № 400, подписанная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ректором или проректором по образовательной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деятельности, заверенная печатью Университета. Указанная справка оформляется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выдается вторым отделом (кабинет № 0605). Справки оформляются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переводными приказами и представляются 2-м отделом </w:t>
      </w:r>
      <w:r>
        <w:rPr>
          <w:rFonts w:ascii="Times New Roman" w:eastAsia="Times New Roman" w:hAnsi="Times New Roman" w:cs="Times New Roman"/>
          <w:sz w:val="28"/>
          <w:szCs w:val="28"/>
        </w:rPr>
        <w:t>в военные комиссариаты по г. Москве и Московской области, в военные комиссариаты других регионов представляются лично студентом.</w:t>
      </w:r>
    </w:p>
    <w:p w14:paraId="3259898C" w14:textId="77777777" w:rsidR="007C15D3" w:rsidRDefault="00317AA4">
      <w:pPr>
        <w:pStyle w:val="Standard"/>
        <w:spacing w:line="276" w:lineRule="auto"/>
        <w:ind w:left="170" w:firstLine="68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(приложение № 2) выдается только тем студентам, которые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состоят на воинском учете в Университете (заполнили личные 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точки)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отсрочку, с проставлением в удостоверении призывника отметки об отсрочке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призыва на военную службу.</w:t>
      </w:r>
    </w:p>
    <w:p w14:paraId="2FFE9DE5" w14:textId="77777777" w:rsidR="007C15D3" w:rsidRDefault="00317AA4">
      <w:pPr>
        <w:pStyle w:val="Bodytext3"/>
        <w:spacing w:line="276" w:lineRule="auto"/>
        <w:ind w:right="57" w:firstLine="680"/>
      </w:pPr>
      <w:r>
        <w:rPr>
          <w:sz w:val="28"/>
          <w:szCs w:val="28"/>
        </w:rPr>
        <w:t xml:space="preserve">Студенты-призывники 1-го курса при достижении призывного возраста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(18 пет) справки (приложение № 2) получают во 2-ом отделе лично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предоставл</w:t>
      </w:r>
      <w:r>
        <w:rPr>
          <w:sz w:val="28"/>
          <w:szCs w:val="28"/>
        </w:rPr>
        <w:t>яют</w:t>
      </w:r>
      <w:r>
        <w:rPr>
          <w:sz w:val="28"/>
          <w:szCs w:val="28"/>
        </w:rPr>
        <w:t xml:space="preserve"> их в военные комиссариаты</w:t>
      </w:r>
      <w:r>
        <w:rPr>
          <w:rStyle w:val="Bodytext3105ptBoldNotItalic"/>
          <w:sz w:val="28"/>
        </w:rPr>
        <w:t xml:space="preserve">, </w:t>
      </w:r>
      <w:r>
        <w:rPr>
          <w:sz w:val="28"/>
          <w:szCs w:val="28"/>
        </w:rPr>
        <w:t xml:space="preserve">где они состоят на воинском учете. На основании представленной справки военным комиссариатом </w:t>
      </w:r>
      <w:r>
        <w:rPr>
          <w:sz w:val="28"/>
          <w:szCs w:val="28"/>
        </w:rPr>
        <w:br/>
      </w:r>
      <w:r>
        <w:rPr>
          <w:sz w:val="28"/>
          <w:szCs w:val="28"/>
        </w:rPr>
        <w:t>студенту-</w:t>
      </w:r>
      <w:r>
        <w:rPr>
          <w:sz w:val="28"/>
          <w:szCs w:val="28"/>
        </w:rPr>
        <w:t xml:space="preserve">призывнику </w:t>
      </w:r>
      <w:r>
        <w:rPr>
          <w:sz w:val="28"/>
          <w:szCs w:val="28"/>
        </w:rPr>
        <w:t>оформляется отсрочка от призыва на военную службу.</w:t>
      </w:r>
    </w:p>
    <w:p w14:paraId="55FC3275" w14:textId="77777777" w:rsidR="007C15D3" w:rsidRDefault="00317AA4">
      <w:pPr>
        <w:shd w:val="clear" w:color="auto" w:fill="FFFFFF"/>
        <w:suppressAutoHyphens w:val="0"/>
        <w:spacing w:line="276" w:lineRule="auto"/>
        <w:ind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правило, отсрочка от призыва на военную службу </w:t>
      </w:r>
      <w:r>
        <w:rPr>
          <w:rFonts w:ascii="Times New Roman" w:hAnsi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студенту только один раз, за исключением следующих случаев:</w:t>
      </w:r>
    </w:p>
    <w:p w14:paraId="47288B4B" w14:textId="77777777" w:rsidR="007C15D3" w:rsidRDefault="00317AA4">
      <w:pPr>
        <w:shd w:val="clear" w:color="auto" w:fill="FFFFFF"/>
        <w:suppressAutoHyphens w:val="0"/>
        <w:spacing w:line="276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Так, если первая отсрочка от призыва на военную службу предоставлена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студенту, в период обучения в образовательных учреждениях по программе среднего общего образования, то студен</w:t>
      </w:r>
      <w:r>
        <w:rPr>
          <w:rFonts w:ascii="Times New Roman" w:hAnsi="Times New Roman"/>
          <w:sz w:val="28"/>
          <w:szCs w:val="28"/>
        </w:rPr>
        <w:t xml:space="preserve">т может повторно воспользоваться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lastRenderedPageBreak/>
        <w:t>правом</w:t>
      </w:r>
      <w:r>
        <w:rPr>
          <w:rFonts w:ascii="Times New Roman" w:hAnsi="Times New Roman"/>
          <w:sz w:val="28"/>
          <w:szCs w:val="28"/>
        </w:rPr>
        <w:t xml:space="preserve"> на отсрочку, при поступлении на обучение по программе Бакалавриата или Специалитета;</w:t>
      </w:r>
    </w:p>
    <w:p w14:paraId="79749F73" w14:textId="77777777" w:rsidR="007C15D3" w:rsidRDefault="00317AA4">
      <w:pPr>
        <w:shd w:val="clear" w:color="auto" w:fill="FFFFFF"/>
        <w:suppressAutoHyphens w:val="0"/>
        <w:spacing w:line="276" w:lineRule="auto"/>
        <w:ind w:left="113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Кроме того, если первая отсрочка от призыва на военную службу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предоставлена</w:t>
      </w:r>
      <w:r>
        <w:rPr>
          <w:rFonts w:ascii="Times New Roman" w:hAnsi="Times New Roman"/>
          <w:sz w:val="28"/>
          <w:szCs w:val="28"/>
        </w:rPr>
        <w:t xml:space="preserve"> обучающемуся по программе Бакалавриата, он может пов</w:t>
      </w:r>
      <w:r>
        <w:rPr>
          <w:rFonts w:ascii="Times New Roman" w:hAnsi="Times New Roman"/>
          <w:sz w:val="28"/>
          <w:szCs w:val="28"/>
        </w:rPr>
        <w:t xml:space="preserve">торно воспользоваться правом на отсрочку при продолжении обучения по программе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Магистратуры, не имеет при этом диплома Специалиста или  Магистра при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поступлении</w:t>
      </w:r>
      <w:r>
        <w:rPr>
          <w:rFonts w:ascii="Times New Roman" w:hAnsi="Times New Roman"/>
          <w:sz w:val="28"/>
          <w:szCs w:val="28"/>
        </w:rPr>
        <w:t xml:space="preserve"> в Университет в год получения квалификации  Бакалавр.</w:t>
      </w:r>
    </w:p>
    <w:p w14:paraId="0A15EB80" w14:textId="77777777" w:rsidR="007C15D3" w:rsidRDefault="00317AA4">
      <w:pPr>
        <w:shd w:val="clear" w:color="auto" w:fill="FFFFFF"/>
        <w:suppressAutoHyphens w:val="0"/>
        <w:spacing w:line="276" w:lineRule="auto"/>
        <w:ind w:lef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 завершении </w:t>
      </w:r>
      <w:r>
        <w:rPr>
          <w:rFonts w:ascii="Times New Roman" w:hAnsi="Times New Roman"/>
          <w:sz w:val="28"/>
          <w:szCs w:val="28"/>
        </w:rPr>
        <w:t xml:space="preserve">обучения по программе Бакалавриат, право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повторную отсрочку Вам дано только при поступлении в Магистратуру,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но не предоставлено при поступлении на Специалитет.</w:t>
      </w:r>
    </w:p>
    <w:p w14:paraId="05F8568F" w14:textId="77777777" w:rsidR="007C15D3" w:rsidRDefault="00317AA4">
      <w:pPr>
        <w:shd w:val="clear" w:color="auto" w:fill="FFFFFF"/>
        <w:suppressAutoHyphens w:val="0"/>
        <w:spacing w:line="276" w:lineRule="auto"/>
        <w:ind w:left="113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Право на отсрочку от призыва на военную службу сохраняется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г</w:t>
      </w:r>
      <w:r>
        <w:rPr>
          <w:rFonts w:ascii="Times New Roman" w:eastAsia="Times New Roman" w:hAnsi="Times New Roman"/>
          <w:sz w:val="28"/>
          <w:szCs w:val="28"/>
        </w:rPr>
        <w:t>ражданином</w:t>
      </w:r>
      <w:r>
        <w:rPr>
          <w:rFonts w:ascii="Times New Roman" w:hAnsi="Times New Roman"/>
          <w:sz w:val="28"/>
          <w:szCs w:val="28"/>
        </w:rPr>
        <w:t>:</w:t>
      </w:r>
    </w:p>
    <w:p w14:paraId="231D6340" w14:textId="77777777" w:rsidR="007C15D3" w:rsidRDefault="00317AA4">
      <w:pPr>
        <w:shd w:val="clear" w:color="auto" w:fill="FFFFFF"/>
        <w:suppressAutoHyphens w:val="0"/>
        <w:spacing w:line="276" w:lineRule="auto"/>
        <w:ind w:left="113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получившим в п</w:t>
      </w:r>
      <w:r>
        <w:rPr>
          <w:rFonts w:ascii="Times New Roman" w:hAnsi="Times New Roman"/>
          <w:sz w:val="28"/>
          <w:szCs w:val="28"/>
        </w:rPr>
        <w:t xml:space="preserve">ериод обучения академический отпуск или перешедшим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Университете с одной образовательной программы на другую образовательную программу того же уровня, либо переведенным в другое имеющее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 аккредитацию по соответствующим направлениям подгот</w:t>
      </w:r>
      <w:r>
        <w:rPr>
          <w:rFonts w:ascii="Times New Roman" w:hAnsi="Times New Roman"/>
          <w:sz w:val="28"/>
          <w:szCs w:val="28"/>
        </w:rPr>
        <w:t>овки (</w:t>
      </w:r>
      <w:r>
        <w:rPr>
          <w:rFonts w:ascii="Times New Roman" w:eastAsia="Times New Roman" w:hAnsi="Times New Roman"/>
          <w:sz w:val="28"/>
          <w:szCs w:val="28"/>
        </w:rPr>
        <w:t>специальностям</w:t>
      </w:r>
      <w:r>
        <w:rPr>
          <w:rFonts w:ascii="Times New Roman" w:hAnsi="Times New Roman"/>
          <w:sz w:val="28"/>
          <w:szCs w:val="28"/>
        </w:rPr>
        <w:t xml:space="preserve">) образовательное учреждение для обучения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образовательной программе того же уровня. При этом право на отсрочку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призыва на военную службу сохраняется за студентом только при условии, если общий срок, на </w:t>
      </w:r>
      <w:r>
        <w:rPr>
          <w:rFonts w:ascii="Times New Roman" w:eastAsia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студенту была пред</w:t>
      </w:r>
      <w:r>
        <w:rPr>
          <w:rFonts w:ascii="Times New Roman" w:hAnsi="Times New Roman"/>
          <w:sz w:val="28"/>
          <w:szCs w:val="28"/>
        </w:rPr>
        <w:t xml:space="preserve">оставлена отсрочка от призыва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военную службу для обучения в Университете или в другой образовательной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организации высшего образования, из которого осуществлен перевод,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увеличивается или </w:t>
      </w:r>
      <w:r>
        <w:rPr>
          <w:rFonts w:ascii="Times New Roman" w:eastAsia="Times New Roman" w:hAnsi="Times New Roman"/>
          <w:sz w:val="28"/>
          <w:szCs w:val="28"/>
        </w:rPr>
        <w:t>увеличивается</w:t>
      </w:r>
      <w:r>
        <w:rPr>
          <w:rFonts w:ascii="Times New Roman" w:hAnsi="Times New Roman"/>
          <w:sz w:val="28"/>
          <w:szCs w:val="28"/>
        </w:rPr>
        <w:t xml:space="preserve"> не более чем на один год;</w:t>
      </w:r>
    </w:p>
    <w:p w14:paraId="397543AD" w14:textId="77777777" w:rsidR="007C15D3" w:rsidRDefault="00317AA4">
      <w:pPr>
        <w:shd w:val="clear" w:color="auto" w:fill="FFFFFF"/>
        <w:suppressAutoHyphens w:val="0"/>
        <w:spacing w:line="276" w:lineRule="auto"/>
        <w:ind w:left="17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восстановившимся в Ун</w:t>
      </w:r>
      <w:r>
        <w:rPr>
          <w:rFonts w:ascii="Times New Roman" w:hAnsi="Times New Roman"/>
          <w:sz w:val="28"/>
          <w:szCs w:val="28"/>
        </w:rPr>
        <w:t xml:space="preserve">иверситете (за исключением обучающихся,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восстановившихся после отчисления за нарушение Устава, правил внутреннего распорядка или по другим неуважительным причинам), если срок, на который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гражданину была предоставлена отсрочка от призыва на военную службу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данной </w:t>
      </w:r>
      <w:r>
        <w:rPr>
          <w:rFonts w:ascii="Times New Roman" w:hAnsi="Times New Roman"/>
          <w:sz w:val="28"/>
          <w:szCs w:val="28"/>
        </w:rPr>
        <w:t>образовательной организации высшего образования, не увеличивается.</w:t>
      </w:r>
    </w:p>
    <w:p w14:paraId="62B20AE1" w14:textId="77777777" w:rsidR="007C15D3" w:rsidRDefault="00317AA4">
      <w:pPr>
        <w:shd w:val="clear" w:color="auto" w:fill="FFFFFF"/>
        <w:suppressAutoHyphens w:val="0"/>
        <w:spacing w:after="540" w:line="276" w:lineRule="auto"/>
        <w:ind w:left="57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Призывник, у которого утрачены основания для освобождения от призыва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военную службу или истекли сроки предоставленной ему отсрочки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призыва</w:t>
      </w:r>
      <w:r>
        <w:rPr>
          <w:rFonts w:ascii="Times New Roman" w:hAnsi="Times New Roman"/>
          <w:sz w:val="28"/>
          <w:szCs w:val="28"/>
        </w:rPr>
        <w:t xml:space="preserve"> на военную службу, подлежит при</w:t>
      </w:r>
      <w:r>
        <w:rPr>
          <w:rFonts w:ascii="Times New Roman" w:hAnsi="Times New Roman"/>
          <w:sz w:val="28"/>
          <w:szCs w:val="28"/>
        </w:rPr>
        <w:t xml:space="preserve">зыву на военную службу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общих </w:t>
      </w:r>
      <w:r>
        <w:rPr>
          <w:rFonts w:ascii="Times New Roman" w:eastAsia="Times New Roman" w:hAnsi="Times New Roman"/>
          <w:sz w:val="28"/>
          <w:szCs w:val="28"/>
        </w:rPr>
        <w:t>основаниях</w:t>
      </w:r>
      <w:r>
        <w:rPr>
          <w:rFonts w:ascii="Times New Roman" w:hAnsi="Times New Roman"/>
          <w:sz w:val="28"/>
          <w:szCs w:val="28"/>
        </w:rPr>
        <w:t>.</w:t>
      </w:r>
    </w:p>
    <w:bookmarkEnd w:id="2"/>
    <w:bookmarkEnd w:id="3"/>
    <w:p w14:paraId="63583B11" w14:textId="77777777" w:rsidR="007C15D3" w:rsidRDefault="007C15D3">
      <w:pPr>
        <w:pStyle w:val="Standard"/>
        <w:spacing w:line="276" w:lineRule="auto"/>
        <w:ind w:left="567" w:firstLine="680"/>
        <w:jc w:val="both"/>
        <w:rPr>
          <w:rFonts w:ascii="Times New Roman" w:hAnsi="Times New Roman"/>
        </w:rPr>
      </w:pPr>
    </w:p>
    <w:sectPr w:rsidR="007C15D3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2C0ED" w14:textId="77777777" w:rsidR="00317AA4" w:rsidRDefault="00317AA4">
      <w:pPr>
        <w:rPr>
          <w:rFonts w:hint="eastAsia"/>
        </w:rPr>
      </w:pPr>
      <w:r>
        <w:separator/>
      </w:r>
    </w:p>
  </w:endnote>
  <w:endnote w:type="continuationSeparator" w:id="0">
    <w:p w14:paraId="772412BF" w14:textId="77777777" w:rsidR="00317AA4" w:rsidRDefault="00317A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B1353" w14:textId="77777777" w:rsidR="00317AA4" w:rsidRDefault="00317AA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60E620" w14:textId="77777777" w:rsidR="00317AA4" w:rsidRDefault="00317AA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B258D"/>
    <w:multiLevelType w:val="multilevel"/>
    <w:tmpl w:val="BB88FE4E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E947739"/>
    <w:multiLevelType w:val="multilevel"/>
    <w:tmpl w:val="4EB03422"/>
    <w:styleLink w:val="WWNum2"/>
    <w:lvl w:ilvl="0">
      <w:start w:val="1"/>
      <w:numFmt w:val="decimal"/>
      <w:lvlText w:val="%1"/>
      <w:lvlJc w:val="left"/>
      <w:rPr>
        <w:rFonts w:ascii="Times New Roman" w:eastAsia="Times New Roman" w:hAnsi="Times New Roman"/>
        <w:sz w:val="28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" w15:restartNumberingAfterBreak="0">
    <w:nsid w:val="7D394B6C"/>
    <w:multiLevelType w:val="multilevel"/>
    <w:tmpl w:val="63369878"/>
    <w:styleLink w:val="WWNum1"/>
    <w:lvl w:ilvl="0">
      <w:start w:val="1"/>
      <w:numFmt w:val="decimal"/>
      <w:lvlText w:val="%1"/>
      <w:lvlJc w:val="left"/>
      <w:rPr>
        <w:rFonts w:eastAsia="Times New Roman"/>
        <w:sz w:val="28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15D3"/>
    <w:rsid w:val="00157E2D"/>
    <w:rsid w:val="00317AA4"/>
    <w:rsid w:val="007C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D4F5"/>
  <w15:docId w15:val="{1AE89FA6-0A18-4A80-920C-7A06A239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3">
    <w:name w:val="Heading #3"/>
    <w:basedOn w:val="Standard"/>
    <w:pPr>
      <w:shd w:val="clear" w:color="auto" w:fill="FFFFFF"/>
      <w:spacing w:before="180" w:line="25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">
    <w:name w:val="Body text (4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Heading42">
    <w:name w:val="Heading #4 (2)"/>
    <w:basedOn w:val="Standard"/>
    <w:pPr>
      <w:shd w:val="clear" w:color="auto" w:fill="FFFFFF"/>
      <w:spacing w:before="540" w:line="187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3">
    <w:name w:val="Body text (3)"/>
    <w:basedOn w:val="Standard"/>
    <w:pPr>
      <w:shd w:val="clear" w:color="auto" w:fill="FFFFFF"/>
      <w:spacing w:line="187" w:lineRule="exact"/>
      <w:ind w:firstLine="500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ConsPlusNormal">
    <w:name w:val="ConsPlusNormal"/>
    <w:pPr>
      <w:autoSpaceDE w:val="0"/>
    </w:pPr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eastAsia="Times New Roman"/>
      <w:bCs w:val="0"/>
      <w:iCs w:val="0"/>
      <w:caps w:val="0"/>
      <w:smallCaps w:val="0"/>
      <w:strike w:val="0"/>
      <w:dstrike w:val="0"/>
      <w:color w:val="000000"/>
      <w:spacing w:val="0"/>
      <w:w w:val="100"/>
      <w:szCs w:val="16"/>
      <w:u w:val="none"/>
      <w:lang w:eastAsia="ru-RU"/>
    </w:rPr>
  </w:style>
  <w:style w:type="character" w:customStyle="1" w:styleId="ListLabel1">
    <w:name w:val="ListLabel 1"/>
    <w:rPr>
      <w:rFonts w:eastAsia="Times New Roman"/>
      <w:bCs w:val="0"/>
      <w:iCs w:val="0"/>
      <w:caps w:val="0"/>
      <w:smallCaps w:val="0"/>
      <w:strike w:val="0"/>
      <w:dstrike w:val="0"/>
      <w:color w:val="000000"/>
      <w:spacing w:val="0"/>
      <w:w w:val="100"/>
      <w:szCs w:val="28"/>
      <w:u w:val="none"/>
      <w:lang w:eastAsia="ru-RU"/>
    </w:rPr>
  </w:style>
  <w:style w:type="character" w:customStyle="1" w:styleId="Bodytext40">
    <w:name w:val="Body text (4)_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Heading195ptSpacing0pt">
    <w:name w:val="Heading #1 + 9.5 pt;Spacing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10"/>
      <w:w w:val="100"/>
      <w:sz w:val="19"/>
      <w:szCs w:val="19"/>
      <w:u w:val="none"/>
      <w:lang w:val="en-US" w:eastAsia="en-US"/>
    </w:rPr>
  </w:style>
  <w:style w:type="character" w:customStyle="1" w:styleId="a5">
    <w:name w:val="Нижний колонтитул Знак"/>
  </w:style>
  <w:style w:type="character" w:customStyle="1" w:styleId="a6">
    <w:name w:val="Верхний колонтитул Знак"/>
  </w:style>
  <w:style w:type="character" w:customStyle="1" w:styleId="Bodytext2">
    <w:name w:val="Body text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6"/>
      <w:szCs w:val="16"/>
      <w:u w:val="none"/>
      <w:lang w:eastAsia="ru-RU"/>
    </w:rPr>
  </w:style>
  <w:style w:type="character" w:customStyle="1" w:styleId="Bodytext29ptItalic">
    <w:name w:val="Body text (2) + 9 pt;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w w:val="100"/>
      <w:sz w:val="18"/>
      <w:szCs w:val="18"/>
      <w:u w:val="none"/>
      <w:lang w:val="en-US" w:eastAsia="en-US"/>
    </w:rPr>
  </w:style>
  <w:style w:type="character" w:customStyle="1" w:styleId="Heading4">
    <w:name w:val="Heading #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0"/>
      <w:szCs w:val="20"/>
      <w:u w:val="single"/>
      <w:lang w:eastAsia="ru-RU"/>
    </w:rPr>
  </w:style>
  <w:style w:type="character" w:customStyle="1" w:styleId="Heading40">
    <w:name w:val="Heading #4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eading30">
    <w:name w:val="Heading #3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ing214ptItalicSpacing-2pt">
    <w:name w:val="Heading #2 + 14 pt;Italic;Spacing -2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50"/>
      <w:w w:val="100"/>
      <w:sz w:val="28"/>
      <w:szCs w:val="28"/>
      <w:u w:val="none"/>
      <w:lang w:val="en-US" w:eastAsia="en-US"/>
    </w:rPr>
  </w:style>
  <w:style w:type="character" w:customStyle="1" w:styleId="Heading2">
    <w:name w:val="Heading #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w w:val="100"/>
      <w:sz w:val="15"/>
      <w:szCs w:val="15"/>
      <w:u w:val="none"/>
      <w:lang w:eastAsia="ru-RU"/>
    </w:rPr>
  </w:style>
  <w:style w:type="character" w:customStyle="1" w:styleId="Heading20">
    <w:name w:val="Heading #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5"/>
      <w:szCs w:val="15"/>
      <w:u w:val="none"/>
    </w:rPr>
  </w:style>
  <w:style w:type="character" w:customStyle="1" w:styleId="Heading1">
    <w:name w:val="Heading #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-30"/>
      <w:w w:val="100"/>
      <w:sz w:val="36"/>
      <w:szCs w:val="36"/>
      <w:u w:val="none"/>
      <w:lang w:eastAsia="ru-RU"/>
    </w:rPr>
  </w:style>
  <w:style w:type="character" w:customStyle="1" w:styleId="Heading10">
    <w:name w:val="Heading #1_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-30"/>
      <w:sz w:val="36"/>
      <w:szCs w:val="36"/>
      <w:u w:val="none"/>
    </w:rPr>
  </w:style>
  <w:style w:type="character" w:customStyle="1" w:styleId="Bodytext2Exact">
    <w:name w:val="Body text (2)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414ptSpacing-2ptExact">
    <w:name w:val="Body text (4) + 14 pt;Spacing -2 pt Exac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50"/>
      <w:w w:val="100"/>
      <w:sz w:val="28"/>
      <w:szCs w:val="28"/>
      <w:u w:val="none"/>
      <w:lang w:eastAsia="ru-RU"/>
    </w:rPr>
  </w:style>
  <w:style w:type="character" w:customStyle="1" w:styleId="Bodytext4Exact">
    <w:name w:val="Body text (4) Exac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w w:val="100"/>
      <w:sz w:val="18"/>
      <w:szCs w:val="18"/>
      <w:u w:val="none"/>
      <w:lang w:eastAsia="ru-RU"/>
    </w:rPr>
  </w:style>
  <w:style w:type="character" w:customStyle="1" w:styleId="Heading4285ptNotBold">
    <w:name w:val="Heading #4 (2) + 8.5 pt;Not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17"/>
      <w:szCs w:val="17"/>
      <w:u w:val="none"/>
    </w:rPr>
  </w:style>
  <w:style w:type="character" w:customStyle="1" w:styleId="Heading420">
    <w:name w:val="Heading #4 (2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6"/>
      <w:szCs w:val="16"/>
      <w:u w:val="none"/>
    </w:rPr>
  </w:style>
  <w:style w:type="character" w:customStyle="1" w:styleId="Bodytext3105ptBoldNotItalic">
    <w:name w:val="Body text (3) + 10.5 pt;Bold;Not Itali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w w:val="100"/>
      <w:sz w:val="21"/>
      <w:szCs w:val="21"/>
      <w:u w:val="none"/>
      <w:lang w:eastAsia="ru-RU"/>
    </w:rPr>
  </w:style>
  <w:style w:type="character" w:customStyle="1" w:styleId="Bodytext30">
    <w:name w:val="Body text (3)_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Headerorfooter">
    <w:name w:val="Header or footer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7"/>
      <w:szCs w:val="17"/>
      <w:u w:val="none"/>
      <w:lang w:val="en-US" w:eastAsia="en-US"/>
    </w:rPr>
  </w:style>
  <w:style w:type="character" w:customStyle="1" w:styleId="Headerorfooter0">
    <w:name w:val="Header or footer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  <w:lang w:val="en-US" w:eastAsia="en-US"/>
    </w:rPr>
  </w:style>
  <w:style w:type="character" w:customStyle="1" w:styleId="Bodytext20">
    <w:name w:val="Body text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ListLabel3">
    <w:name w:val="ListLabel 3"/>
    <w:rPr>
      <w:rFonts w:eastAsia="Times New Roman"/>
      <w:sz w:val="28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28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1908</Words>
  <Characters>10881</Characters>
  <Application>Microsoft Office Word</Application>
  <DocSecurity>0</DocSecurity>
  <Lines>90</Lines>
  <Paragraphs>25</Paragraphs>
  <ScaleCrop>false</ScaleCrop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Agarkov Dima</dc:creator>
  <cp:lastModifiedBy>Agarkov Dima</cp:lastModifiedBy>
  <cp:revision>2</cp:revision>
  <cp:lastPrinted>2020-08-19T11:56:00Z</cp:lastPrinted>
  <dcterms:created xsi:type="dcterms:W3CDTF">2020-08-19T13:47:00Z</dcterms:created>
  <dcterms:modified xsi:type="dcterms:W3CDTF">2020-08-19T13:47:00Z</dcterms:modified>
</cp:coreProperties>
</file>